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8308" w14:textId="4A43F48F" w:rsidR="00A628E2" w:rsidRDefault="00365A4B" w:rsidP="00A628E2">
      <w:pPr>
        <w:spacing w:after="0" w:line="240" w:lineRule="auto"/>
        <w:rPr>
          <w:lang w:eastAsia="hr-HR"/>
        </w:rPr>
      </w:pPr>
      <w:r>
        <w:rPr>
          <w:lang w:eastAsia="hr-HR"/>
        </w:rPr>
        <w:t xml:space="preserve">OSNOVNA ŠKOLA </w:t>
      </w:r>
      <w:r w:rsidR="007D3D12">
        <w:rPr>
          <w:lang w:eastAsia="hr-HR"/>
        </w:rPr>
        <w:t>DRAGALIĆ</w:t>
      </w:r>
    </w:p>
    <w:p w14:paraId="41EB95BC" w14:textId="77777777" w:rsidR="00365A4B" w:rsidRDefault="00365A4B" w:rsidP="00A628E2">
      <w:pPr>
        <w:spacing w:after="0" w:line="240" w:lineRule="auto"/>
        <w:rPr>
          <w:lang w:eastAsia="hr-HR"/>
        </w:rPr>
      </w:pPr>
      <w:r>
        <w:rPr>
          <w:lang w:eastAsia="hr-HR"/>
        </w:rPr>
        <w:t>BRODSKO-POSAVKA ŽUPANIJA</w:t>
      </w:r>
    </w:p>
    <w:p w14:paraId="05DC203F" w14:textId="77777777" w:rsidR="00365A4B" w:rsidRDefault="00365A4B" w:rsidP="00A628E2">
      <w:pPr>
        <w:spacing w:after="0" w:line="240" w:lineRule="auto"/>
        <w:rPr>
          <w:lang w:eastAsia="hr-HR"/>
        </w:rPr>
      </w:pPr>
    </w:p>
    <w:p w14:paraId="68CDC748" w14:textId="77777777" w:rsidR="00365A4B" w:rsidRPr="001A68AF" w:rsidRDefault="00365A4B" w:rsidP="00A628E2">
      <w:pPr>
        <w:spacing w:after="0" w:line="240" w:lineRule="auto"/>
        <w:rPr>
          <w:lang w:eastAsia="hr-HR"/>
        </w:rPr>
      </w:pPr>
    </w:p>
    <w:p w14:paraId="3963106A" w14:textId="4532BEEC" w:rsidR="00A628E2" w:rsidRPr="001A68AF" w:rsidRDefault="00A628E2" w:rsidP="00A628E2">
      <w:pPr>
        <w:spacing w:after="0" w:line="240" w:lineRule="auto"/>
        <w:jc w:val="center"/>
        <w:rPr>
          <w:lang w:eastAsia="hr-HR"/>
        </w:rPr>
      </w:pPr>
      <w:r w:rsidRPr="001A68AF">
        <w:rPr>
          <w:lang w:eastAsia="hr-HR"/>
        </w:rPr>
        <w:t>OBRAZLOŽENJE OSTVARENIH PRIHODA I PRIMITKAKA TE RASHODA I IZDATAKA OPĆEG DIJELA</w:t>
      </w:r>
      <w:r w:rsidRPr="001A68AF">
        <w:rPr>
          <w:lang w:eastAsia="hr-HR"/>
        </w:rPr>
        <w:br/>
        <w:t xml:space="preserve">FINANCIJSKOG </w:t>
      </w:r>
      <w:r w:rsidR="0054454A" w:rsidRPr="001A68AF">
        <w:rPr>
          <w:lang w:eastAsia="hr-HR"/>
        </w:rPr>
        <w:t>PLANA ZA RAZDOBLJE</w:t>
      </w:r>
      <w:r w:rsidR="0054454A" w:rsidRPr="001A68AF">
        <w:rPr>
          <w:lang w:eastAsia="hr-HR"/>
        </w:rPr>
        <w:br/>
      </w:r>
      <w:r w:rsidR="00C92011">
        <w:rPr>
          <w:lang w:eastAsia="hr-HR"/>
        </w:rPr>
        <w:t>1.1. DO 3</w:t>
      </w:r>
      <w:r w:rsidR="007D3D12">
        <w:rPr>
          <w:lang w:eastAsia="hr-HR"/>
        </w:rPr>
        <w:t>1.12.</w:t>
      </w:r>
      <w:r w:rsidR="00C92011">
        <w:rPr>
          <w:lang w:eastAsia="hr-HR"/>
        </w:rPr>
        <w:t>2023</w:t>
      </w:r>
      <w:r w:rsidRPr="001A68AF">
        <w:rPr>
          <w:lang w:eastAsia="hr-HR"/>
        </w:rPr>
        <w:t>. GODINE</w:t>
      </w:r>
    </w:p>
    <w:p w14:paraId="287984A2" w14:textId="39FE4DA3" w:rsidR="00A628E2" w:rsidRPr="001A68AF" w:rsidRDefault="00A628E2" w:rsidP="00A628E2">
      <w:pPr>
        <w:spacing w:after="0" w:line="240" w:lineRule="auto"/>
        <w:jc w:val="both"/>
        <w:rPr>
          <w:lang w:eastAsia="hr-HR"/>
        </w:rPr>
      </w:pPr>
      <w:r w:rsidRPr="001A68AF">
        <w:rPr>
          <w:lang w:eastAsia="hr-HR"/>
        </w:rPr>
        <w:br/>
        <w:t xml:space="preserve">U skladu s odredbama članka 86. Zakona o proračunu (NN br. 144/21) proračunski korisnik dužan je upravljačkom tijelu dostaviti na usvajanje prijedlog godišnjeg izvještaja o izvršenju financijskog plana za proteklo razdoblje do 31. </w:t>
      </w:r>
      <w:r w:rsidR="007D3D12">
        <w:rPr>
          <w:lang w:eastAsia="hr-HR"/>
        </w:rPr>
        <w:t>ožujka</w:t>
      </w:r>
      <w:r w:rsidRPr="001A68AF">
        <w:rPr>
          <w:lang w:eastAsia="hr-HR"/>
        </w:rPr>
        <w:t xml:space="preserve"> tekuće proračunske godine.</w:t>
      </w:r>
    </w:p>
    <w:p w14:paraId="58E1F153" w14:textId="0E37520B" w:rsidR="00A628E2" w:rsidRDefault="00A628E2" w:rsidP="001975AF">
      <w:pPr>
        <w:pStyle w:val="Bezproreda"/>
        <w:jc w:val="both"/>
        <w:rPr>
          <w:lang w:eastAsia="hr-HR"/>
        </w:rPr>
      </w:pPr>
      <w:r w:rsidRPr="00A628E2">
        <w:rPr>
          <w:lang w:eastAsia="hr-HR"/>
        </w:rPr>
        <w:br/>
        <w:t>1.1. OBRAZLOŽENJE PRIHODA I PRIMITAKA, RASHODA I IZDATAKA</w:t>
      </w:r>
      <w:r w:rsidRPr="00A628E2">
        <w:rPr>
          <w:lang w:eastAsia="hr-HR"/>
        </w:rPr>
        <w:br/>
        <w:t xml:space="preserve">Prihodi poslovanja ostvareni su u iznosu </w:t>
      </w:r>
      <w:r w:rsidR="00CD08FF">
        <w:rPr>
          <w:lang w:eastAsia="hr-HR"/>
        </w:rPr>
        <w:t>5</w:t>
      </w:r>
      <w:r w:rsidR="004511AA">
        <w:rPr>
          <w:lang w:eastAsia="hr-HR"/>
        </w:rPr>
        <w:t>21.632,42</w:t>
      </w:r>
      <w:r w:rsidRPr="00A628E2">
        <w:rPr>
          <w:lang w:eastAsia="hr-HR"/>
        </w:rPr>
        <w:t xml:space="preserve"> </w:t>
      </w:r>
      <w:r w:rsidR="0054454A">
        <w:rPr>
          <w:lang w:eastAsia="hr-HR"/>
        </w:rPr>
        <w:t>€</w:t>
      </w:r>
      <w:r w:rsidRPr="00A628E2">
        <w:rPr>
          <w:lang w:eastAsia="hr-HR"/>
        </w:rPr>
        <w:t xml:space="preserve"> što čini </w:t>
      </w:r>
      <w:r w:rsidR="00CD08FF">
        <w:rPr>
          <w:lang w:eastAsia="hr-HR"/>
        </w:rPr>
        <w:t>10</w:t>
      </w:r>
      <w:r w:rsidR="004511AA">
        <w:rPr>
          <w:lang w:eastAsia="hr-HR"/>
        </w:rPr>
        <w:t>5,86</w:t>
      </w:r>
      <w:r w:rsidR="00C92011">
        <w:rPr>
          <w:lang w:eastAsia="hr-HR"/>
        </w:rPr>
        <w:t>%</w:t>
      </w:r>
      <w:r w:rsidRPr="00A628E2">
        <w:rPr>
          <w:lang w:eastAsia="hr-HR"/>
        </w:rPr>
        <w:t xml:space="preserve"> plana. U odnosu na</w:t>
      </w:r>
      <w:r w:rsidRPr="00A628E2">
        <w:rPr>
          <w:lang w:eastAsia="hr-HR"/>
        </w:rPr>
        <w:br/>
        <w:t>prethodnu g</w:t>
      </w:r>
      <w:r w:rsidR="0054454A">
        <w:rPr>
          <w:lang w:eastAsia="hr-HR"/>
        </w:rPr>
        <w:t>odinu p</w:t>
      </w:r>
      <w:r w:rsidR="009650EC">
        <w:rPr>
          <w:lang w:eastAsia="hr-HR"/>
        </w:rPr>
        <w:t xml:space="preserve">rihodi su ostvareni u </w:t>
      </w:r>
      <w:r w:rsidR="00CD08FF">
        <w:rPr>
          <w:lang w:eastAsia="hr-HR"/>
        </w:rPr>
        <w:t>11</w:t>
      </w:r>
      <w:r w:rsidR="004511AA">
        <w:rPr>
          <w:lang w:eastAsia="hr-HR"/>
        </w:rPr>
        <w:t>3,98</w:t>
      </w:r>
      <w:r w:rsidR="009650EC">
        <w:rPr>
          <w:lang w:eastAsia="hr-HR"/>
        </w:rPr>
        <w:t>%</w:t>
      </w:r>
      <w:r w:rsidR="001975AF">
        <w:rPr>
          <w:lang w:eastAsia="hr-HR"/>
        </w:rPr>
        <w:t xml:space="preserve"> prošlogodišnjeg izvršenja</w:t>
      </w:r>
      <w:r w:rsidR="00365A4B">
        <w:rPr>
          <w:lang w:eastAsia="hr-HR"/>
        </w:rPr>
        <w:t>. Prihoda</w:t>
      </w:r>
      <w:r w:rsidRPr="00A628E2">
        <w:rPr>
          <w:lang w:eastAsia="hr-HR"/>
        </w:rPr>
        <w:t xml:space="preserve"> od prodaje</w:t>
      </w:r>
      <w:r w:rsidRPr="00A628E2">
        <w:rPr>
          <w:lang w:eastAsia="hr-HR"/>
        </w:rPr>
        <w:br/>
        <w:t>nefinancijske</w:t>
      </w:r>
      <w:r w:rsidR="00365A4B">
        <w:rPr>
          <w:lang w:eastAsia="hr-HR"/>
        </w:rPr>
        <w:t xml:space="preserve"> </w:t>
      </w:r>
      <w:r w:rsidRPr="00A628E2">
        <w:rPr>
          <w:lang w:eastAsia="hr-HR"/>
        </w:rPr>
        <w:t xml:space="preserve">imovine </w:t>
      </w:r>
      <w:r w:rsidR="0054454A">
        <w:rPr>
          <w:lang w:eastAsia="hr-HR"/>
        </w:rPr>
        <w:t>nije bilo</w:t>
      </w:r>
      <w:r w:rsidRPr="00A628E2">
        <w:rPr>
          <w:lang w:eastAsia="hr-HR"/>
        </w:rPr>
        <w:t>.</w:t>
      </w:r>
      <w:r w:rsidR="00365A4B">
        <w:rPr>
          <w:lang w:eastAsia="hr-HR"/>
        </w:rPr>
        <w:t xml:space="preserve"> </w:t>
      </w:r>
      <w:r w:rsidRPr="00A628E2">
        <w:rPr>
          <w:lang w:eastAsia="hr-HR"/>
        </w:rPr>
        <w:t xml:space="preserve">Rashodi poslovanja realizirani su s </w:t>
      </w:r>
      <w:r w:rsidR="00CD08FF">
        <w:rPr>
          <w:lang w:eastAsia="hr-HR"/>
        </w:rPr>
        <w:t>522.285,99</w:t>
      </w:r>
      <w:r w:rsidR="0054454A">
        <w:rPr>
          <w:lang w:eastAsia="hr-HR"/>
        </w:rPr>
        <w:t xml:space="preserve"> €</w:t>
      </w:r>
      <w:r w:rsidRPr="00A628E2">
        <w:rPr>
          <w:lang w:eastAsia="hr-HR"/>
        </w:rPr>
        <w:br/>
      </w:r>
      <w:r w:rsidR="0054454A">
        <w:rPr>
          <w:lang w:eastAsia="hr-HR"/>
        </w:rPr>
        <w:t xml:space="preserve">ili </w:t>
      </w:r>
      <w:r w:rsidR="00CD08FF">
        <w:rPr>
          <w:lang w:eastAsia="hr-HR"/>
        </w:rPr>
        <w:t>105,27</w:t>
      </w:r>
      <w:r w:rsidRPr="00A628E2">
        <w:rPr>
          <w:lang w:eastAsia="hr-HR"/>
        </w:rPr>
        <w:t>% plana, a u odnosu na preth</w:t>
      </w:r>
      <w:r w:rsidR="0054454A">
        <w:rPr>
          <w:lang w:eastAsia="hr-HR"/>
        </w:rPr>
        <w:t xml:space="preserve">odnu godinu ovi rashodi </w:t>
      </w:r>
      <w:r w:rsidR="001975AF">
        <w:rPr>
          <w:lang w:eastAsia="hr-HR"/>
        </w:rPr>
        <w:t>čine</w:t>
      </w:r>
      <w:r w:rsidRPr="00A628E2">
        <w:rPr>
          <w:lang w:eastAsia="hr-HR"/>
        </w:rPr>
        <w:t xml:space="preserve"> </w:t>
      </w:r>
      <w:r w:rsidR="009650EC">
        <w:rPr>
          <w:lang w:eastAsia="hr-HR"/>
        </w:rPr>
        <w:t>1</w:t>
      </w:r>
      <w:r w:rsidR="00CD08FF">
        <w:rPr>
          <w:lang w:eastAsia="hr-HR"/>
        </w:rPr>
        <w:t>15,09</w:t>
      </w:r>
      <w:r w:rsidRPr="00A628E2">
        <w:rPr>
          <w:lang w:eastAsia="hr-HR"/>
        </w:rPr>
        <w:t>%</w:t>
      </w:r>
      <w:r w:rsidR="001975AF">
        <w:rPr>
          <w:lang w:eastAsia="hr-HR"/>
        </w:rPr>
        <w:t xml:space="preserve"> prošlogodišnjeg izvršenja</w:t>
      </w:r>
      <w:r w:rsidRPr="00A628E2">
        <w:rPr>
          <w:lang w:eastAsia="hr-HR"/>
        </w:rPr>
        <w:t>.</w:t>
      </w:r>
      <w:r w:rsidRPr="00A628E2">
        <w:rPr>
          <w:lang w:eastAsia="hr-HR"/>
        </w:rPr>
        <w:br/>
      </w:r>
    </w:p>
    <w:p w14:paraId="6EF3D903" w14:textId="77777777" w:rsidR="00A628E2" w:rsidRDefault="00A628E2" w:rsidP="00C05893">
      <w:pPr>
        <w:pStyle w:val="Bezproreda"/>
        <w:rPr>
          <w:lang w:eastAsia="hr-HR"/>
        </w:rPr>
      </w:pPr>
      <w:r w:rsidRPr="00A628E2">
        <w:rPr>
          <w:lang w:eastAsia="hr-HR"/>
        </w:rPr>
        <w:br/>
        <w:t>1.1.1. Prihodi i primici</w:t>
      </w:r>
    </w:p>
    <w:p w14:paraId="1BD93C75" w14:textId="1A0C2AE8" w:rsidR="001975AF" w:rsidRDefault="00A628E2" w:rsidP="00C05893">
      <w:pPr>
        <w:pStyle w:val="Bezproreda"/>
        <w:rPr>
          <w:lang w:eastAsia="hr-HR"/>
        </w:rPr>
      </w:pPr>
      <w:r w:rsidRPr="00A628E2">
        <w:rPr>
          <w:lang w:eastAsia="hr-HR"/>
        </w:rPr>
        <w:br/>
        <w:t>Izvršenje</w:t>
      </w:r>
      <w:r>
        <w:rPr>
          <w:lang w:eastAsia="hr-HR"/>
        </w:rPr>
        <w:t xml:space="preserve"> </w:t>
      </w:r>
      <w:r w:rsidRPr="00A628E2">
        <w:rPr>
          <w:lang w:eastAsia="hr-HR"/>
        </w:rPr>
        <w:t>prihoda i primitaka po ekonomskoj klasifikaciji:</w:t>
      </w:r>
      <w:r w:rsidRPr="00A628E2">
        <w:rPr>
          <w:lang w:eastAsia="hr-HR"/>
        </w:rPr>
        <w:br/>
        <w:t>Prihodi</w:t>
      </w:r>
      <w:r w:rsidR="00C05893">
        <w:rPr>
          <w:lang w:eastAsia="hr-HR"/>
        </w:rPr>
        <w:t xml:space="preserve"> </w:t>
      </w:r>
      <w:r w:rsidRPr="00A628E2">
        <w:rPr>
          <w:lang w:eastAsia="hr-HR"/>
        </w:rPr>
        <w:t>poslovanja</w:t>
      </w:r>
      <w:r w:rsidRPr="00A628E2">
        <w:rPr>
          <w:lang w:eastAsia="hr-HR"/>
        </w:rPr>
        <w:br/>
        <w:t xml:space="preserve">• </w:t>
      </w:r>
      <w:r w:rsidR="00173169">
        <w:rPr>
          <w:lang w:eastAsia="hr-HR"/>
        </w:rPr>
        <w:t xml:space="preserve"> 63 </w:t>
      </w:r>
      <w:r w:rsidRPr="00A628E2">
        <w:rPr>
          <w:lang w:eastAsia="hr-HR"/>
        </w:rPr>
        <w:t>Pomoći iz inozemstva i od subjekata unutar općeg proračuna</w:t>
      </w:r>
      <w:r w:rsidR="00173169">
        <w:rPr>
          <w:lang w:eastAsia="hr-HR"/>
        </w:rPr>
        <w:t xml:space="preserve"> </w:t>
      </w:r>
      <w:r w:rsidRPr="00A628E2">
        <w:rPr>
          <w:lang w:eastAsia="hr-HR"/>
        </w:rPr>
        <w:t xml:space="preserve"> </w:t>
      </w:r>
      <w:r w:rsidR="004511AA">
        <w:rPr>
          <w:lang w:eastAsia="hr-HR"/>
        </w:rPr>
        <w:t>487.217,26</w:t>
      </w:r>
      <w:r w:rsidR="00CD08FF">
        <w:rPr>
          <w:lang w:eastAsia="hr-HR"/>
        </w:rPr>
        <w:t xml:space="preserve"> </w:t>
      </w:r>
      <w:r w:rsidR="00AB6504">
        <w:rPr>
          <w:lang w:eastAsia="hr-HR"/>
        </w:rPr>
        <w:t>€</w:t>
      </w:r>
      <w:r w:rsidRPr="00A628E2">
        <w:rPr>
          <w:lang w:eastAsia="hr-HR"/>
        </w:rPr>
        <w:br/>
        <w:t xml:space="preserve">• </w:t>
      </w:r>
      <w:r w:rsidR="00173169">
        <w:rPr>
          <w:lang w:eastAsia="hr-HR"/>
        </w:rPr>
        <w:t xml:space="preserve"> 65 </w:t>
      </w:r>
      <w:r w:rsidRPr="00A628E2">
        <w:rPr>
          <w:lang w:eastAsia="hr-HR"/>
        </w:rPr>
        <w:t>Prihodi od upravnih i admin</w:t>
      </w:r>
      <w:r w:rsidR="00846CA0">
        <w:rPr>
          <w:lang w:eastAsia="hr-HR"/>
        </w:rPr>
        <w:t>.</w:t>
      </w:r>
      <w:r w:rsidR="00AB6504">
        <w:rPr>
          <w:lang w:eastAsia="hr-HR"/>
        </w:rPr>
        <w:t xml:space="preserve"> </w:t>
      </w:r>
      <w:r w:rsidRPr="00A628E2">
        <w:rPr>
          <w:lang w:eastAsia="hr-HR"/>
        </w:rPr>
        <w:t xml:space="preserve">pristojbi, pristojbi po posebnim propisima i naknada </w:t>
      </w:r>
      <w:r w:rsidR="00896502">
        <w:rPr>
          <w:lang w:eastAsia="hr-HR"/>
        </w:rPr>
        <w:t xml:space="preserve">   </w:t>
      </w:r>
      <w:r w:rsidR="00CD08FF">
        <w:rPr>
          <w:lang w:eastAsia="hr-HR"/>
        </w:rPr>
        <w:t>550,33</w:t>
      </w:r>
      <w:r w:rsidRPr="00A628E2">
        <w:rPr>
          <w:lang w:eastAsia="hr-HR"/>
        </w:rPr>
        <w:t xml:space="preserve"> </w:t>
      </w:r>
      <w:r w:rsidR="00AB6504">
        <w:rPr>
          <w:lang w:eastAsia="hr-HR"/>
        </w:rPr>
        <w:t>€</w:t>
      </w:r>
      <w:r w:rsidRPr="00A628E2">
        <w:rPr>
          <w:lang w:eastAsia="hr-HR"/>
        </w:rPr>
        <w:br/>
        <w:t xml:space="preserve">• </w:t>
      </w:r>
      <w:r w:rsidR="00173169">
        <w:rPr>
          <w:lang w:eastAsia="hr-HR"/>
        </w:rPr>
        <w:t xml:space="preserve"> 66 </w:t>
      </w:r>
      <w:r w:rsidRPr="00A628E2">
        <w:rPr>
          <w:lang w:eastAsia="hr-HR"/>
        </w:rPr>
        <w:t xml:space="preserve">Prihodi od prodaje proizvoda i robe te pruženih usluga i prihodi od donacija </w:t>
      </w:r>
      <w:r w:rsidR="00CD08FF">
        <w:rPr>
          <w:lang w:eastAsia="hr-HR"/>
        </w:rPr>
        <w:t>163,94</w:t>
      </w:r>
      <w:r w:rsidRPr="00A628E2">
        <w:rPr>
          <w:lang w:eastAsia="hr-HR"/>
        </w:rPr>
        <w:t xml:space="preserve"> </w:t>
      </w:r>
      <w:r w:rsidR="00AB6504">
        <w:rPr>
          <w:lang w:eastAsia="hr-HR"/>
        </w:rPr>
        <w:t>€</w:t>
      </w:r>
      <w:r w:rsidRPr="00A628E2">
        <w:rPr>
          <w:lang w:eastAsia="hr-HR"/>
        </w:rPr>
        <w:br/>
        <w:t xml:space="preserve">• </w:t>
      </w:r>
      <w:r w:rsidR="00173169">
        <w:rPr>
          <w:lang w:eastAsia="hr-HR"/>
        </w:rPr>
        <w:t xml:space="preserve"> 67 </w:t>
      </w:r>
      <w:r w:rsidRPr="00A628E2">
        <w:rPr>
          <w:lang w:eastAsia="hr-HR"/>
        </w:rPr>
        <w:t xml:space="preserve">Prihodi od nadležnog proračuna </w:t>
      </w:r>
      <w:r w:rsidR="00CD08FF">
        <w:rPr>
          <w:lang w:eastAsia="hr-HR"/>
        </w:rPr>
        <w:t>34</w:t>
      </w:r>
      <w:r w:rsidR="004511AA">
        <w:rPr>
          <w:lang w:eastAsia="hr-HR"/>
        </w:rPr>
        <w:t>.</w:t>
      </w:r>
      <w:r w:rsidR="00CD08FF">
        <w:rPr>
          <w:lang w:eastAsia="hr-HR"/>
        </w:rPr>
        <w:t xml:space="preserve">164,68 </w:t>
      </w:r>
      <w:r w:rsidR="001975AF">
        <w:rPr>
          <w:lang w:eastAsia="hr-HR"/>
        </w:rPr>
        <w:t>€</w:t>
      </w:r>
      <w:r w:rsidRPr="00A628E2">
        <w:rPr>
          <w:lang w:eastAsia="hr-HR"/>
        </w:rPr>
        <w:br/>
      </w:r>
      <w:r w:rsidRPr="00A628E2">
        <w:rPr>
          <w:lang w:eastAsia="hr-HR"/>
        </w:rPr>
        <w:br/>
        <w:t xml:space="preserve">U strukturi prihoda najveći su prihodi pomoći iz inozemstva i od subjekata unutar </w:t>
      </w:r>
      <w:r w:rsidR="001975AF">
        <w:rPr>
          <w:lang w:eastAsia="hr-HR"/>
        </w:rPr>
        <w:t>općeg proračuna</w:t>
      </w:r>
      <w:r w:rsidR="00896502">
        <w:rPr>
          <w:lang w:eastAsia="hr-HR"/>
        </w:rPr>
        <w:t xml:space="preserve"> račun 63 </w:t>
      </w:r>
      <w:r w:rsidR="001975AF">
        <w:rPr>
          <w:lang w:eastAsia="hr-HR"/>
        </w:rPr>
        <w:t>koji pokrivaju rashod plaće te</w:t>
      </w:r>
      <w:r w:rsidR="00173169">
        <w:rPr>
          <w:lang w:eastAsia="hr-HR"/>
        </w:rPr>
        <w:t xml:space="preserve"> </w:t>
      </w:r>
      <w:r w:rsidR="001975AF">
        <w:rPr>
          <w:lang w:eastAsia="hr-HR"/>
        </w:rPr>
        <w:t>školske kuhinje</w:t>
      </w:r>
      <w:r w:rsidRPr="00A628E2">
        <w:rPr>
          <w:lang w:eastAsia="hr-HR"/>
        </w:rPr>
        <w:t xml:space="preserve">. Prihodi iz nadležnog proračuna su drugi najveći prihod s udjelom </w:t>
      </w:r>
      <w:r w:rsidR="001975AF">
        <w:rPr>
          <w:lang w:eastAsia="hr-HR"/>
        </w:rPr>
        <w:t>za pokriće mjesečnih materijalnih troškova, te prihodi od pruženih usluga koji služe za financiranje nefinancijske imovine.</w:t>
      </w:r>
    </w:p>
    <w:p w14:paraId="77F10B6C" w14:textId="2DC338ED" w:rsidR="00C05893" w:rsidRDefault="00A628E2" w:rsidP="00C05893">
      <w:pPr>
        <w:pStyle w:val="Bezproreda"/>
        <w:rPr>
          <w:lang w:eastAsia="hr-HR"/>
        </w:rPr>
      </w:pPr>
      <w:r w:rsidRPr="00A628E2">
        <w:rPr>
          <w:lang w:eastAsia="hr-HR"/>
        </w:rPr>
        <w:br/>
      </w:r>
      <w:r w:rsidR="00F95538">
        <w:rPr>
          <w:lang w:eastAsia="hr-HR"/>
        </w:rPr>
        <w:t xml:space="preserve"> Značajne razlike s prošlogodišnjim izvršenjem pokazuju se na računu 65 gdje je prihod manji iz razloga ne izdavanja računa roditeljima za troškove školske kuhinje.</w:t>
      </w:r>
      <w:r w:rsidR="00DA4272">
        <w:rPr>
          <w:lang w:eastAsia="hr-HR"/>
        </w:rPr>
        <w:t xml:space="preserve">. Račun </w:t>
      </w:r>
      <w:r w:rsidR="00C05893">
        <w:rPr>
          <w:lang w:eastAsia="hr-HR"/>
        </w:rPr>
        <w:t>67</w:t>
      </w:r>
      <w:r w:rsidR="00DA4272">
        <w:rPr>
          <w:lang w:eastAsia="hr-HR"/>
        </w:rPr>
        <w:t xml:space="preserve"> </w:t>
      </w:r>
      <w:r w:rsidR="00896502">
        <w:rPr>
          <w:lang w:eastAsia="hr-HR"/>
        </w:rPr>
        <w:t>u odnosu na prethodnu godinu bez većih odstupanja.</w:t>
      </w:r>
    </w:p>
    <w:p w14:paraId="755033E7" w14:textId="77777777" w:rsidR="00896502" w:rsidRDefault="00896502" w:rsidP="00C05893">
      <w:pPr>
        <w:pStyle w:val="Bezproreda"/>
        <w:rPr>
          <w:lang w:eastAsia="hr-HR"/>
        </w:rPr>
      </w:pPr>
    </w:p>
    <w:p w14:paraId="20E426EC" w14:textId="1FE4C661" w:rsidR="00C05893" w:rsidRDefault="00A628E2" w:rsidP="00C05893">
      <w:pPr>
        <w:pStyle w:val="Bezproreda"/>
        <w:rPr>
          <w:lang w:eastAsia="hr-HR"/>
        </w:rPr>
      </w:pPr>
      <w:r w:rsidRPr="00A628E2">
        <w:rPr>
          <w:lang w:eastAsia="hr-HR"/>
        </w:rPr>
        <w:t>1.1.2. Rashodi i izdaci</w:t>
      </w:r>
      <w:r w:rsidRPr="00A628E2">
        <w:rPr>
          <w:lang w:eastAsia="hr-HR"/>
        </w:rPr>
        <w:br/>
        <w:t>Struktura rashoda i izdataka po ekonomskoj klasifikaciji</w:t>
      </w:r>
      <w:r w:rsidRPr="00A628E2">
        <w:rPr>
          <w:lang w:eastAsia="hr-HR"/>
        </w:rPr>
        <w:br/>
        <w:t>Rashodi poslovanja</w:t>
      </w:r>
      <w:r w:rsidRPr="00A628E2">
        <w:rPr>
          <w:lang w:eastAsia="hr-HR"/>
        </w:rPr>
        <w:br/>
        <w:t xml:space="preserve">• Rashodi za zaposlene </w:t>
      </w:r>
      <w:r w:rsidR="00AE39E1">
        <w:rPr>
          <w:lang w:eastAsia="hr-HR"/>
        </w:rPr>
        <w:t>465.664,43</w:t>
      </w:r>
      <w:r w:rsidRPr="00A628E2">
        <w:rPr>
          <w:lang w:eastAsia="hr-HR"/>
        </w:rPr>
        <w:t xml:space="preserve"> </w:t>
      </w:r>
      <w:r w:rsidR="00C05893">
        <w:rPr>
          <w:lang w:eastAsia="hr-HR"/>
        </w:rPr>
        <w:t>€</w:t>
      </w:r>
      <w:r w:rsidRPr="00A628E2">
        <w:rPr>
          <w:lang w:eastAsia="hr-HR"/>
        </w:rPr>
        <w:br/>
        <w:t xml:space="preserve">• Materijalni rashodi </w:t>
      </w:r>
      <w:r w:rsidR="0039130A">
        <w:rPr>
          <w:lang w:eastAsia="hr-HR"/>
        </w:rPr>
        <w:t>52.740,07</w:t>
      </w:r>
      <w:r w:rsidR="00C05893">
        <w:rPr>
          <w:lang w:eastAsia="hr-HR"/>
        </w:rPr>
        <w:t xml:space="preserve"> €</w:t>
      </w:r>
      <w:r w:rsidRPr="00A628E2">
        <w:rPr>
          <w:lang w:eastAsia="hr-HR"/>
        </w:rPr>
        <w:br/>
        <w:t xml:space="preserve">• Financijski rashodi </w:t>
      </w:r>
      <w:r w:rsidR="0039130A">
        <w:rPr>
          <w:lang w:eastAsia="hr-HR"/>
        </w:rPr>
        <w:t>5,89</w:t>
      </w:r>
      <w:r w:rsidR="00C05893">
        <w:rPr>
          <w:lang w:eastAsia="hr-HR"/>
        </w:rPr>
        <w:t xml:space="preserve"> €</w:t>
      </w:r>
    </w:p>
    <w:p w14:paraId="6BB5E4E7" w14:textId="08C16DBC" w:rsidR="00DE48F2" w:rsidRDefault="00C05893" w:rsidP="00DE48F2">
      <w:pPr>
        <w:pStyle w:val="Bezproreda"/>
        <w:rPr>
          <w:lang w:eastAsia="hr-HR"/>
        </w:rPr>
      </w:pPr>
      <w:r w:rsidRPr="00A628E2">
        <w:rPr>
          <w:lang w:eastAsia="hr-HR"/>
        </w:rPr>
        <w:t>•</w:t>
      </w:r>
      <w:r>
        <w:rPr>
          <w:lang w:eastAsia="hr-HR"/>
        </w:rPr>
        <w:t xml:space="preserve"> Ostali rashodi </w:t>
      </w:r>
      <w:r w:rsidR="0039130A">
        <w:rPr>
          <w:lang w:eastAsia="hr-HR"/>
        </w:rPr>
        <w:t>466,29</w:t>
      </w:r>
      <w:r>
        <w:rPr>
          <w:lang w:eastAsia="hr-HR"/>
        </w:rPr>
        <w:t xml:space="preserve"> €</w:t>
      </w:r>
      <w:r w:rsidR="00A628E2" w:rsidRPr="00A628E2">
        <w:rPr>
          <w:lang w:eastAsia="hr-HR"/>
        </w:rPr>
        <w:br/>
        <w:t>Rashodi za nabavu nefinancijske imovine</w:t>
      </w:r>
      <w:r w:rsidR="00A628E2" w:rsidRPr="00A628E2">
        <w:rPr>
          <w:lang w:eastAsia="hr-HR"/>
        </w:rPr>
        <w:br/>
        <w:t xml:space="preserve">• Rashodi za nabavu proizvedene dugotrajne imovine </w:t>
      </w:r>
      <w:r w:rsidR="0039130A">
        <w:rPr>
          <w:lang w:eastAsia="hr-HR"/>
        </w:rPr>
        <w:t>3.409,31</w:t>
      </w:r>
      <w:r w:rsidR="00896502">
        <w:rPr>
          <w:lang w:eastAsia="hr-HR"/>
        </w:rPr>
        <w:t xml:space="preserve"> </w:t>
      </w:r>
      <w:r>
        <w:rPr>
          <w:lang w:eastAsia="hr-HR"/>
        </w:rPr>
        <w:t>€</w:t>
      </w:r>
      <w:r w:rsidR="00A628E2" w:rsidRPr="00A628E2">
        <w:rPr>
          <w:lang w:eastAsia="hr-HR"/>
        </w:rPr>
        <w:br/>
      </w:r>
      <w:r>
        <w:rPr>
          <w:lang w:eastAsia="hr-HR"/>
        </w:rPr>
        <w:t>Rashodi za zaposlene ostvareni su podjednako kao u prošloj godini isto tako i materijalni rashodi. Razlika se javlja u financijskim rashodima jer</w:t>
      </w:r>
      <w:r w:rsidR="00FA4498">
        <w:rPr>
          <w:lang w:eastAsia="hr-HR"/>
        </w:rPr>
        <w:t xml:space="preserve"> je rasla osnovica plaće te koeficijenti tehničkog osoblja. Također </w:t>
      </w:r>
      <w:r w:rsidR="00846CA0">
        <w:rPr>
          <w:lang w:eastAsia="hr-HR"/>
        </w:rPr>
        <w:t>zabilježeni su ostali rashodi</w:t>
      </w:r>
      <w:r w:rsidR="00FA4498">
        <w:rPr>
          <w:lang w:eastAsia="hr-HR"/>
        </w:rPr>
        <w:t xml:space="preserve"> s računa 38 jer su odlukom Vlade RH </w:t>
      </w:r>
      <w:r w:rsidR="00846CA0">
        <w:rPr>
          <w:lang w:eastAsia="hr-HR"/>
        </w:rPr>
        <w:t>dostavljena sredstva za nabavku higijenskih uložaka</w:t>
      </w:r>
      <w:r w:rsidR="00FA4498">
        <w:rPr>
          <w:lang w:eastAsia="hr-HR"/>
        </w:rPr>
        <w:t xml:space="preserve">. </w:t>
      </w:r>
    </w:p>
    <w:p w14:paraId="3C1B6276" w14:textId="77777777" w:rsidR="00DE48F2" w:rsidRPr="00A628E2" w:rsidRDefault="00DE48F2" w:rsidP="00DE48F2">
      <w:pPr>
        <w:pStyle w:val="Bezproreda"/>
        <w:rPr>
          <w:lang w:eastAsia="hr-HR"/>
        </w:rPr>
      </w:pPr>
    </w:p>
    <w:p w14:paraId="019D1C1E" w14:textId="6F3F5008" w:rsidR="000F1E6F" w:rsidRDefault="00A628E2" w:rsidP="00C05893">
      <w:pPr>
        <w:pStyle w:val="Bezproreda"/>
        <w:rPr>
          <w:lang w:eastAsia="hr-HR"/>
        </w:rPr>
      </w:pPr>
      <w:r w:rsidRPr="00A628E2">
        <w:rPr>
          <w:lang w:eastAsia="hr-HR"/>
        </w:rPr>
        <w:lastRenderedPageBreak/>
        <w:t>OBRAZLOŽENJE OSTVARENIH PRIHODA I PRIMITKAKA TE RASHODA I IZDATAKA POSEBNOG DIJELA</w:t>
      </w:r>
      <w:r w:rsidRPr="00A628E2">
        <w:rPr>
          <w:lang w:eastAsia="hr-HR"/>
        </w:rPr>
        <w:br/>
        <w:t>FINANCIJSKOG PLANA</w:t>
      </w:r>
      <w:r w:rsidRPr="00A628E2">
        <w:rPr>
          <w:lang w:eastAsia="hr-HR"/>
        </w:rPr>
        <w:br/>
      </w:r>
      <w:r w:rsidRPr="00A628E2">
        <w:rPr>
          <w:lang w:eastAsia="hr-HR"/>
        </w:rPr>
        <w:br/>
        <w:t>Program 6000 Odgoj</w:t>
      </w:r>
      <w:r w:rsidR="00FA4498">
        <w:rPr>
          <w:lang w:eastAsia="hr-HR"/>
        </w:rPr>
        <w:t xml:space="preserve"> i obrazovanje</w:t>
      </w:r>
      <w:r w:rsidR="00FA4498">
        <w:rPr>
          <w:lang w:eastAsia="hr-HR"/>
        </w:rPr>
        <w:br/>
        <w:t>Aktivnost A600002</w:t>
      </w:r>
      <w:r w:rsidRPr="00A628E2">
        <w:rPr>
          <w:lang w:eastAsia="hr-HR"/>
        </w:rPr>
        <w:t xml:space="preserve"> </w:t>
      </w:r>
      <w:r w:rsidR="00FA4498">
        <w:rPr>
          <w:lang w:eastAsia="hr-HR"/>
        </w:rPr>
        <w:t>Osnovno</w:t>
      </w:r>
      <w:r w:rsidRPr="00A628E2">
        <w:rPr>
          <w:lang w:eastAsia="hr-HR"/>
        </w:rPr>
        <w:t xml:space="preserve"> školstvo</w:t>
      </w:r>
      <w:r w:rsidR="000F1E6F">
        <w:rPr>
          <w:lang w:eastAsia="hr-HR"/>
        </w:rPr>
        <w:t>-rashodi za zaposlene</w:t>
      </w:r>
      <w:r w:rsidRPr="00A628E2">
        <w:rPr>
          <w:lang w:eastAsia="hr-HR"/>
        </w:rPr>
        <w:br/>
        <w:t xml:space="preserve">Ova </w:t>
      </w:r>
      <w:r w:rsidR="00FA4498">
        <w:rPr>
          <w:lang w:eastAsia="hr-HR"/>
        </w:rPr>
        <w:t>aktivnost izvršena je u iznosu</w:t>
      </w:r>
      <w:r w:rsidR="008E778A">
        <w:rPr>
          <w:lang w:eastAsia="hr-HR"/>
        </w:rPr>
        <w:t xml:space="preserve"> 452.908,34</w:t>
      </w:r>
      <w:r w:rsidR="00FA4498">
        <w:rPr>
          <w:lang w:eastAsia="hr-HR"/>
        </w:rPr>
        <w:t xml:space="preserve">  €</w:t>
      </w:r>
      <w:r w:rsidRPr="00A628E2">
        <w:rPr>
          <w:lang w:eastAsia="hr-HR"/>
        </w:rPr>
        <w:t xml:space="preserve"> a odnosi se na rashode za zaposlene koji</w:t>
      </w:r>
      <w:r w:rsidRPr="00A628E2">
        <w:rPr>
          <w:lang w:eastAsia="hr-HR"/>
        </w:rPr>
        <w:br/>
        <w:t>uključuju bruto plaće uvećane za doprinose na plaće te ostale rashodi za zaposlene (jubilarne</w:t>
      </w:r>
      <w:r w:rsidRPr="00A628E2">
        <w:rPr>
          <w:lang w:eastAsia="hr-HR"/>
        </w:rPr>
        <w:br/>
        <w:t xml:space="preserve">nagrade, pomoći zbog bolovanja dužeg od 90 dana, te regres). </w:t>
      </w:r>
      <w:r w:rsidRPr="00A628E2">
        <w:rPr>
          <w:lang w:eastAsia="hr-HR"/>
        </w:rPr>
        <w:br/>
      </w:r>
    </w:p>
    <w:p w14:paraId="034C56CF" w14:textId="3B839B38" w:rsidR="00276296" w:rsidRDefault="003918B2" w:rsidP="00C05893">
      <w:pPr>
        <w:pStyle w:val="Bezproreda"/>
        <w:rPr>
          <w:lang w:eastAsia="hr-HR"/>
        </w:rPr>
      </w:pPr>
      <w:r>
        <w:rPr>
          <w:lang w:eastAsia="hr-HR"/>
        </w:rPr>
        <w:br/>
        <w:t>Aktivnost A600006</w:t>
      </w:r>
      <w:r w:rsidR="00A628E2" w:rsidRPr="00A628E2">
        <w:rPr>
          <w:lang w:eastAsia="hr-HR"/>
        </w:rPr>
        <w:t xml:space="preserve"> Financiranje iznad minimalnog standarda-</w:t>
      </w:r>
      <w:r>
        <w:rPr>
          <w:lang w:eastAsia="hr-HR"/>
        </w:rPr>
        <w:t>osnovno</w:t>
      </w:r>
      <w:r w:rsidR="00A628E2" w:rsidRPr="00A628E2">
        <w:rPr>
          <w:lang w:eastAsia="hr-HR"/>
        </w:rPr>
        <w:t xml:space="preserve"> školstvo</w:t>
      </w:r>
      <w:r w:rsidR="00A628E2" w:rsidRPr="00A628E2">
        <w:rPr>
          <w:lang w:eastAsia="hr-HR"/>
        </w:rPr>
        <w:br/>
      </w:r>
      <w:r w:rsidR="00604961">
        <w:rPr>
          <w:lang w:eastAsia="hr-HR"/>
        </w:rPr>
        <w:t>Aktivnost</w:t>
      </w:r>
      <w:r w:rsidR="00A628E2" w:rsidRPr="00A628E2">
        <w:rPr>
          <w:lang w:eastAsia="hr-HR"/>
        </w:rPr>
        <w:t xml:space="preserve"> po izvorima financiranja</w:t>
      </w:r>
      <w:r w:rsidR="00604961">
        <w:rPr>
          <w:lang w:eastAsia="hr-HR"/>
        </w:rPr>
        <w:t xml:space="preserve"> </w:t>
      </w:r>
      <w:r w:rsidR="00A628E2" w:rsidRPr="00A628E2">
        <w:rPr>
          <w:lang w:eastAsia="hr-HR"/>
        </w:rPr>
        <w:t>je slijedeća:</w:t>
      </w:r>
      <w:r w:rsidR="00A628E2" w:rsidRPr="00A628E2">
        <w:rPr>
          <w:lang w:eastAsia="hr-HR"/>
        </w:rPr>
        <w:br/>
        <w:t xml:space="preserve">izvor: Vlastiti prihodi </w:t>
      </w:r>
      <w:r w:rsidR="00A628E2" w:rsidRPr="00A628E2">
        <w:rPr>
          <w:lang w:eastAsia="hr-HR"/>
        </w:rPr>
        <w:br/>
        <w:t xml:space="preserve">izvor: Prihodi za posebne namjene </w:t>
      </w:r>
      <w:r w:rsidR="00A628E2" w:rsidRPr="00A628E2">
        <w:rPr>
          <w:lang w:eastAsia="hr-HR"/>
        </w:rPr>
        <w:br/>
        <w:t xml:space="preserve">izvor: donacije </w:t>
      </w:r>
      <w:r w:rsidR="00A628E2" w:rsidRPr="00A628E2">
        <w:rPr>
          <w:lang w:eastAsia="hr-HR"/>
        </w:rPr>
        <w:br/>
        <w:t xml:space="preserve">izvor: prihodi od prodaje nefinancijske imovine </w:t>
      </w:r>
      <w:r w:rsidR="00A628E2" w:rsidRPr="00A628E2">
        <w:rPr>
          <w:lang w:eastAsia="hr-HR"/>
        </w:rPr>
        <w:br/>
      </w:r>
      <w:r w:rsidR="008E778A">
        <w:rPr>
          <w:lang w:eastAsia="hr-HR"/>
        </w:rPr>
        <w:t xml:space="preserve">Vlastiti prihodi odnose se na uplatu po ugovoru za najam zemljišta. Prihodi za posebne namjene odnose se na uplate dužnika za školsku prehranu kada su roditelji plaćali prehranu za učenike. Donacija se odnosi na redovne uplate ZTKBPŽ za rad Zadruge Breza ali sredstva nisu iskorištena u 2023. </w:t>
      </w:r>
    </w:p>
    <w:p w14:paraId="22AB079D" w14:textId="77777777" w:rsidR="00276296" w:rsidRDefault="00276296" w:rsidP="00C05893">
      <w:pPr>
        <w:pStyle w:val="Bezproreda"/>
        <w:rPr>
          <w:lang w:eastAsia="hr-HR"/>
        </w:rPr>
      </w:pPr>
    </w:p>
    <w:p w14:paraId="164FCACB" w14:textId="182BF4C9" w:rsidR="008910AD" w:rsidRDefault="00A628E2" w:rsidP="00C05893">
      <w:pPr>
        <w:pStyle w:val="Bezproreda"/>
        <w:rPr>
          <w:lang w:eastAsia="hr-HR"/>
        </w:rPr>
      </w:pPr>
      <w:r w:rsidRPr="00A628E2">
        <w:rPr>
          <w:lang w:eastAsia="hr-HR"/>
        </w:rPr>
        <w:t>Aktivnost A600011 Pomoćnici u nastavi</w:t>
      </w:r>
      <w:r w:rsidRPr="00A628E2">
        <w:rPr>
          <w:lang w:eastAsia="hr-HR"/>
        </w:rPr>
        <w:br/>
        <w:t xml:space="preserve">Aktivnost pomoćnici u nastavi izvršena je u iznosu </w:t>
      </w:r>
      <w:r w:rsidR="002E5118">
        <w:rPr>
          <w:lang w:eastAsia="hr-HR"/>
        </w:rPr>
        <w:t>10.417,84</w:t>
      </w:r>
      <w:r w:rsidRPr="00A628E2">
        <w:rPr>
          <w:lang w:eastAsia="hr-HR"/>
        </w:rPr>
        <w:t xml:space="preserve"> ili </w:t>
      </w:r>
      <w:r w:rsidR="002E5118">
        <w:rPr>
          <w:lang w:eastAsia="hr-HR"/>
        </w:rPr>
        <w:t>84,43</w:t>
      </w:r>
      <w:r w:rsidRPr="00A628E2">
        <w:rPr>
          <w:lang w:eastAsia="hr-HR"/>
        </w:rPr>
        <w:t>% a odnosi se na bruto plaću</w:t>
      </w:r>
      <w:r w:rsidRPr="00A628E2">
        <w:rPr>
          <w:lang w:eastAsia="hr-HR"/>
        </w:rPr>
        <w:br/>
        <w:t>uvećanu za doprinose na plaću</w:t>
      </w:r>
      <w:r w:rsidR="00E3287D">
        <w:rPr>
          <w:lang w:eastAsia="hr-HR"/>
        </w:rPr>
        <w:t xml:space="preserve"> i </w:t>
      </w:r>
      <w:r w:rsidRPr="00A628E2">
        <w:rPr>
          <w:lang w:eastAsia="hr-HR"/>
        </w:rPr>
        <w:t xml:space="preserve"> regres</w:t>
      </w:r>
      <w:r w:rsidR="00E3287D">
        <w:rPr>
          <w:lang w:eastAsia="hr-HR"/>
        </w:rPr>
        <w:t xml:space="preserve"> za jednog pomoćnika </w:t>
      </w:r>
      <w:r w:rsidRPr="00A628E2">
        <w:rPr>
          <w:lang w:eastAsia="hr-HR"/>
        </w:rPr>
        <w:t xml:space="preserve"> u nastavi. </w:t>
      </w:r>
    </w:p>
    <w:p w14:paraId="0E239425" w14:textId="77777777" w:rsidR="00E3287D" w:rsidRDefault="00E3287D" w:rsidP="00C05893">
      <w:pPr>
        <w:pStyle w:val="Bezproreda"/>
        <w:rPr>
          <w:lang w:eastAsia="hr-HR"/>
        </w:rPr>
      </w:pPr>
    </w:p>
    <w:p w14:paraId="05F708BA" w14:textId="77777777" w:rsidR="008910AD" w:rsidRDefault="008910AD" w:rsidP="00C05893">
      <w:pPr>
        <w:pStyle w:val="Bezproreda"/>
        <w:rPr>
          <w:lang w:eastAsia="hr-HR"/>
        </w:rPr>
      </w:pPr>
      <w:r>
        <w:rPr>
          <w:lang w:eastAsia="hr-HR"/>
        </w:rPr>
        <w:t>Aktivnos</w:t>
      </w:r>
      <w:r w:rsidR="005E1B5C">
        <w:rPr>
          <w:lang w:eastAsia="hr-HR"/>
        </w:rPr>
        <w:t>t</w:t>
      </w:r>
      <w:r>
        <w:rPr>
          <w:lang w:eastAsia="hr-HR"/>
        </w:rPr>
        <w:t xml:space="preserve"> A600012 Osiguranje školske prehrane za djecu u riziku od siromaštva</w:t>
      </w:r>
    </w:p>
    <w:p w14:paraId="71168904" w14:textId="1B61B72E" w:rsidR="008910AD" w:rsidRDefault="008910AD" w:rsidP="00C05893">
      <w:pPr>
        <w:pStyle w:val="Bezproreda"/>
        <w:rPr>
          <w:lang w:eastAsia="hr-HR"/>
        </w:rPr>
      </w:pPr>
      <w:r>
        <w:rPr>
          <w:lang w:eastAsia="hr-HR"/>
        </w:rPr>
        <w:t>Ovu aktivnost čine troškovi za nabavu namirnica i izvršeni su prema planu.</w:t>
      </w:r>
    </w:p>
    <w:p w14:paraId="089364EA" w14:textId="77777777" w:rsidR="005E1B5C" w:rsidRDefault="005E1B5C" w:rsidP="00C05893">
      <w:pPr>
        <w:pStyle w:val="Bezproreda"/>
        <w:rPr>
          <w:lang w:eastAsia="hr-HR"/>
        </w:rPr>
      </w:pPr>
    </w:p>
    <w:p w14:paraId="19932A05" w14:textId="77777777" w:rsidR="005E1B5C" w:rsidRDefault="005E1B5C" w:rsidP="00C05893">
      <w:pPr>
        <w:pStyle w:val="Bezproreda"/>
        <w:rPr>
          <w:lang w:eastAsia="hr-HR"/>
        </w:rPr>
      </w:pPr>
      <w:r>
        <w:rPr>
          <w:lang w:eastAsia="hr-HR"/>
        </w:rPr>
        <w:t>Aktivnost A600014 Projekt „Školska shema“</w:t>
      </w:r>
    </w:p>
    <w:p w14:paraId="3DBFC075" w14:textId="0D28C7C0" w:rsidR="00F50A7E" w:rsidRDefault="005E1B5C" w:rsidP="00C05893">
      <w:pPr>
        <w:pStyle w:val="Bezproreda"/>
        <w:rPr>
          <w:lang w:eastAsia="hr-HR"/>
        </w:rPr>
      </w:pPr>
      <w:r>
        <w:rPr>
          <w:lang w:eastAsia="hr-HR"/>
        </w:rPr>
        <w:t xml:space="preserve">Unutar projekta školske sheme voća </w:t>
      </w:r>
      <w:r w:rsidR="00365A4B">
        <w:rPr>
          <w:lang w:eastAsia="hr-HR"/>
        </w:rPr>
        <w:t xml:space="preserve">izvršena je realizacija u iznosu </w:t>
      </w:r>
      <w:r w:rsidR="002E5118">
        <w:rPr>
          <w:lang w:eastAsia="hr-HR"/>
        </w:rPr>
        <w:t>90,05</w:t>
      </w:r>
      <w:r w:rsidR="00365A4B">
        <w:rPr>
          <w:lang w:eastAsia="hr-HR"/>
        </w:rPr>
        <w:t>% p</w:t>
      </w:r>
      <w:r>
        <w:rPr>
          <w:lang w:eastAsia="hr-HR"/>
        </w:rPr>
        <w:t>lana.</w:t>
      </w:r>
    </w:p>
    <w:p w14:paraId="00471CA7" w14:textId="77777777" w:rsidR="005E1B5C" w:rsidRDefault="005E1B5C" w:rsidP="00C05893">
      <w:pPr>
        <w:pStyle w:val="Bezproreda"/>
        <w:rPr>
          <w:lang w:eastAsia="hr-HR"/>
        </w:rPr>
      </w:pPr>
    </w:p>
    <w:p w14:paraId="4322E578" w14:textId="77777777" w:rsidR="005E1B5C" w:rsidRDefault="005E1B5C" w:rsidP="00C05893">
      <w:pPr>
        <w:pStyle w:val="Bezproreda"/>
        <w:rPr>
          <w:lang w:eastAsia="hr-HR"/>
        </w:rPr>
      </w:pPr>
      <w:r>
        <w:rPr>
          <w:lang w:eastAsia="hr-HR"/>
        </w:rPr>
        <w:t>Aktivnost A600027 Projekt „Medni dan“</w:t>
      </w:r>
    </w:p>
    <w:p w14:paraId="2CCA0C48" w14:textId="5A2DEE56" w:rsidR="005E1B5C" w:rsidRDefault="005E1B5C" w:rsidP="00C05893">
      <w:pPr>
        <w:pStyle w:val="Bezproreda"/>
        <w:rPr>
          <w:lang w:eastAsia="hr-HR"/>
        </w:rPr>
      </w:pPr>
      <w:r>
        <w:rPr>
          <w:lang w:eastAsia="hr-HR"/>
        </w:rPr>
        <w:t xml:space="preserve">Projekt </w:t>
      </w:r>
      <w:r w:rsidR="002E5118">
        <w:rPr>
          <w:lang w:eastAsia="hr-HR"/>
        </w:rPr>
        <w:t xml:space="preserve">je </w:t>
      </w:r>
      <w:r>
        <w:rPr>
          <w:lang w:eastAsia="hr-HR"/>
        </w:rPr>
        <w:t xml:space="preserve"> realizira</w:t>
      </w:r>
      <w:r w:rsidR="002E5118">
        <w:rPr>
          <w:lang w:eastAsia="hr-HR"/>
        </w:rPr>
        <w:t>n</w:t>
      </w:r>
      <w:r>
        <w:rPr>
          <w:lang w:eastAsia="hr-HR"/>
        </w:rPr>
        <w:t xml:space="preserve"> u prosincu</w:t>
      </w:r>
      <w:r w:rsidR="002E5118">
        <w:rPr>
          <w:lang w:eastAsia="hr-HR"/>
        </w:rPr>
        <w:t xml:space="preserve"> u iznosu 85,86% plana.</w:t>
      </w:r>
    </w:p>
    <w:p w14:paraId="5E45E64B" w14:textId="77777777" w:rsidR="005E1B5C" w:rsidRDefault="005E1B5C" w:rsidP="00C05893">
      <w:pPr>
        <w:pStyle w:val="Bezproreda"/>
        <w:rPr>
          <w:lang w:eastAsia="hr-HR"/>
        </w:rPr>
      </w:pPr>
    </w:p>
    <w:p w14:paraId="3AA0B7AB" w14:textId="77777777" w:rsidR="005E1B5C" w:rsidRDefault="005E1B5C" w:rsidP="00C05893">
      <w:pPr>
        <w:pStyle w:val="Bezproreda"/>
        <w:rPr>
          <w:lang w:eastAsia="hr-HR"/>
        </w:rPr>
      </w:pPr>
      <w:r>
        <w:rPr>
          <w:lang w:eastAsia="hr-HR"/>
        </w:rPr>
        <w:t>Aktivnost A600031 Prehrana za učenike osnovnih škola</w:t>
      </w:r>
    </w:p>
    <w:p w14:paraId="42B2EE97" w14:textId="604AD6CF" w:rsidR="005E1B5C" w:rsidRDefault="005E1B5C" w:rsidP="00C05893">
      <w:pPr>
        <w:pStyle w:val="Bezproreda"/>
        <w:rPr>
          <w:lang w:eastAsia="hr-HR"/>
        </w:rPr>
      </w:pPr>
      <w:r>
        <w:rPr>
          <w:lang w:eastAsia="hr-HR"/>
        </w:rPr>
        <w:t xml:space="preserve">Budući da je ovo nova aktivnost koja je nastala odlukom Vlade RH i nadležnog ministarstva za osiguranje besplatne prehrane svih učenika u 2023. godini samog plana rashoda i prihoda.  </w:t>
      </w:r>
    </w:p>
    <w:p w14:paraId="6577FE08" w14:textId="77777777" w:rsidR="00054838" w:rsidRDefault="00054838" w:rsidP="00F50A7E">
      <w:pPr>
        <w:pStyle w:val="Bezproreda"/>
        <w:rPr>
          <w:lang w:eastAsia="hr-HR"/>
        </w:rPr>
      </w:pPr>
    </w:p>
    <w:p w14:paraId="47595751" w14:textId="09C6D622" w:rsidR="00054838" w:rsidRDefault="00054838" w:rsidP="00F50A7E">
      <w:pPr>
        <w:pStyle w:val="Bezproreda"/>
        <w:rPr>
          <w:lang w:eastAsia="hr-HR"/>
        </w:rPr>
      </w:pPr>
      <w:r>
        <w:rPr>
          <w:lang w:eastAsia="hr-HR"/>
        </w:rPr>
        <w:t>U D</w:t>
      </w:r>
      <w:r w:rsidR="001F6E98">
        <w:rPr>
          <w:lang w:eastAsia="hr-HR"/>
        </w:rPr>
        <w:t>ragaliću 26.2.</w:t>
      </w:r>
      <w:r>
        <w:rPr>
          <w:lang w:eastAsia="hr-HR"/>
        </w:rPr>
        <w:t>202</w:t>
      </w:r>
      <w:r w:rsidR="001F6E98">
        <w:rPr>
          <w:lang w:eastAsia="hr-HR"/>
        </w:rPr>
        <w:t>4</w:t>
      </w:r>
      <w:r>
        <w:rPr>
          <w:lang w:eastAsia="hr-HR"/>
        </w:rPr>
        <w:t>.g.</w:t>
      </w:r>
      <w:r w:rsidR="00A628E2" w:rsidRPr="00A628E2">
        <w:rPr>
          <w:lang w:eastAsia="hr-HR"/>
        </w:rPr>
        <w:br/>
      </w:r>
      <w:r w:rsidR="00F50A7E">
        <w:rPr>
          <w:lang w:eastAsia="hr-HR"/>
        </w:rPr>
        <w:t xml:space="preserve">   </w:t>
      </w:r>
      <w:r>
        <w:rPr>
          <w:lang w:eastAsia="hr-HR"/>
        </w:rPr>
        <w:t xml:space="preserve">Sastavila: </w:t>
      </w:r>
      <w:r w:rsidR="001F6E98">
        <w:rPr>
          <w:lang w:eastAsia="hr-HR"/>
        </w:rPr>
        <w:t>Renata Gelemanović</w:t>
      </w:r>
      <w:r>
        <w:rPr>
          <w:lang w:eastAsia="hr-HR"/>
        </w:rPr>
        <w:t xml:space="preserve">                                            Ravnateljica: </w:t>
      </w:r>
      <w:r w:rsidR="001F6E98">
        <w:rPr>
          <w:lang w:eastAsia="hr-HR"/>
        </w:rPr>
        <w:t>Branka Francuz</w:t>
      </w:r>
      <w:r w:rsidR="00F50A7E">
        <w:rPr>
          <w:lang w:eastAsia="hr-HR"/>
        </w:rPr>
        <w:t xml:space="preserve">             </w:t>
      </w:r>
    </w:p>
    <w:p w14:paraId="4977932B" w14:textId="77777777" w:rsidR="00365A4B" w:rsidRPr="00A628E2" w:rsidRDefault="00365A4B" w:rsidP="00F50A7E">
      <w:pPr>
        <w:pStyle w:val="Bezproreda"/>
      </w:pPr>
    </w:p>
    <w:sectPr w:rsidR="00365A4B" w:rsidRPr="00A628E2" w:rsidSect="006B6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E2"/>
    <w:rsid w:val="00035C6F"/>
    <w:rsid w:val="00054838"/>
    <w:rsid w:val="000F1E6F"/>
    <w:rsid w:val="00136A29"/>
    <w:rsid w:val="00173169"/>
    <w:rsid w:val="001975AF"/>
    <w:rsid w:val="001A68AF"/>
    <w:rsid w:val="001F6E98"/>
    <w:rsid w:val="00276296"/>
    <w:rsid w:val="002E5118"/>
    <w:rsid w:val="00365A4B"/>
    <w:rsid w:val="0039130A"/>
    <w:rsid w:val="003918B2"/>
    <w:rsid w:val="003B481E"/>
    <w:rsid w:val="004511AA"/>
    <w:rsid w:val="0054454A"/>
    <w:rsid w:val="005E1B5C"/>
    <w:rsid w:val="00604961"/>
    <w:rsid w:val="006B6014"/>
    <w:rsid w:val="007D3D12"/>
    <w:rsid w:val="00837EED"/>
    <w:rsid w:val="00846CA0"/>
    <w:rsid w:val="008910AD"/>
    <w:rsid w:val="00896502"/>
    <w:rsid w:val="008E778A"/>
    <w:rsid w:val="008F2C2A"/>
    <w:rsid w:val="00943AEC"/>
    <w:rsid w:val="009650EC"/>
    <w:rsid w:val="00A628E2"/>
    <w:rsid w:val="00A70E5A"/>
    <w:rsid w:val="00AB6504"/>
    <w:rsid w:val="00AC6695"/>
    <w:rsid w:val="00AE39E1"/>
    <w:rsid w:val="00B31641"/>
    <w:rsid w:val="00C05893"/>
    <w:rsid w:val="00C92011"/>
    <w:rsid w:val="00CC3402"/>
    <w:rsid w:val="00CD08FF"/>
    <w:rsid w:val="00CF6C72"/>
    <w:rsid w:val="00D270C2"/>
    <w:rsid w:val="00DA4272"/>
    <w:rsid w:val="00DE48F2"/>
    <w:rsid w:val="00E3287D"/>
    <w:rsid w:val="00EA5061"/>
    <w:rsid w:val="00F50A7E"/>
    <w:rsid w:val="00F95538"/>
    <w:rsid w:val="00FA44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2DB2"/>
  <w15:docId w15:val="{E7D7774E-9B08-4EA4-816E-22AC610C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14"/>
  </w:style>
  <w:style w:type="paragraph" w:styleId="Naslov2">
    <w:name w:val="heading 2"/>
    <w:basedOn w:val="Normal"/>
    <w:next w:val="Normal"/>
    <w:link w:val="Naslov2Char"/>
    <w:qFormat/>
    <w:rsid w:val="00A628E2"/>
    <w:pPr>
      <w:keepNext/>
      <w:spacing w:after="0" w:line="240" w:lineRule="auto"/>
      <w:outlineLvl w:val="1"/>
    </w:pPr>
    <w:rPr>
      <w:rFonts w:ascii="Times New Roman" w:eastAsia="Times New Roman" w:hAnsi="Times New Roman" w:cs="Times New Roman"/>
      <w:b/>
      <w:bCs/>
      <w:sz w:val="20"/>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markedcontent">
    <w:name w:val="markedcontent"/>
    <w:basedOn w:val="Zadanifontodlomka"/>
    <w:rsid w:val="00A628E2"/>
  </w:style>
  <w:style w:type="character" w:customStyle="1" w:styleId="Naslov2Char">
    <w:name w:val="Naslov 2 Char"/>
    <w:basedOn w:val="Zadanifontodlomka"/>
    <w:link w:val="Naslov2"/>
    <w:rsid w:val="00A628E2"/>
    <w:rPr>
      <w:rFonts w:ascii="Times New Roman" w:eastAsia="Times New Roman" w:hAnsi="Times New Roman" w:cs="Times New Roman"/>
      <w:b/>
      <w:bCs/>
      <w:sz w:val="20"/>
      <w:szCs w:val="24"/>
    </w:rPr>
  </w:style>
  <w:style w:type="paragraph" w:styleId="Bezproreda">
    <w:name w:val="No Spacing"/>
    <w:uiPriority w:val="1"/>
    <w:qFormat/>
    <w:rsid w:val="00F50A7E"/>
    <w:pPr>
      <w:spacing w:after="0" w:line="240" w:lineRule="auto"/>
    </w:pPr>
  </w:style>
  <w:style w:type="paragraph" w:styleId="Tekstbalonia">
    <w:name w:val="Balloon Text"/>
    <w:basedOn w:val="Normal"/>
    <w:link w:val="TekstbaloniaChar"/>
    <w:uiPriority w:val="99"/>
    <w:semiHidden/>
    <w:unhideWhenUsed/>
    <w:rsid w:val="0005483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54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251517">
      <w:bodyDiv w:val="1"/>
      <w:marLeft w:val="0"/>
      <w:marRight w:val="0"/>
      <w:marTop w:val="0"/>
      <w:marBottom w:val="0"/>
      <w:divBdr>
        <w:top w:val="none" w:sz="0" w:space="0" w:color="auto"/>
        <w:left w:val="none" w:sz="0" w:space="0" w:color="auto"/>
        <w:bottom w:val="none" w:sz="0" w:space="0" w:color="auto"/>
        <w:right w:val="none" w:sz="0" w:space="0" w:color="auto"/>
      </w:divBdr>
    </w:div>
    <w:div w:id="14137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670</Words>
  <Characters>3825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Renata</cp:lastModifiedBy>
  <cp:revision>11</cp:revision>
  <cp:lastPrinted>2023-07-12T09:55:00Z</cp:lastPrinted>
  <dcterms:created xsi:type="dcterms:W3CDTF">2024-02-26T07:43:00Z</dcterms:created>
  <dcterms:modified xsi:type="dcterms:W3CDTF">2024-02-26T12:58:00Z</dcterms:modified>
</cp:coreProperties>
</file>